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CB" w:rsidRPr="00D4247E" w:rsidRDefault="000978CB" w:rsidP="000978CB">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D4247E">
        <w:rPr>
          <w:rFonts w:ascii="Times New Roman" w:eastAsia="Times New Roman" w:hAnsi="Times New Roman" w:cs="Times New Roman"/>
          <w:b/>
          <w:bCs/>
          <w:sz w:val="36"/>
          <w:szCs w:val="36"/>
          <w:lang w:eastAsia="tr-TR"/>
        </w:rPr>
        <w:t>Boşanma Protokolü Örneği</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 xml:space="preserve">İşbu protokol, (açık adres) adresinde mukim İsim </w:t>
      </w:r>
      <w:proofErr w:type="spellStart"/>
      <w:r w:rsidRPr="00D4247E">
        <w:rPr>
          <w:rFonts w:ascii="Times New Roman" w:eastAsia="Times New Roman" w:hAnsi="Times New Roman" w:cs="Times New Roman"/>
          <w:sz w:val="24"/>
          <w:szCs w:val="24"/>
          <w:lang w:eastAsia="tr-TR"/>
        </w:rPr>
        <w:t>Soyad</w:t>
      </w:r>
      <w:proofErr w:type="spellEnd"/>
      <w:r w:rsidRPr="00D4247E">
        <w:rPr>
          <w:rFonts w:ascii="Times New Roman" w:eastAsia="Times New Roman" w:hAnsi="Times New Roman" w:cs="Times New Roman"/>
          <w:sz w:val="24"/>
          <w:szCs w:val="24"/>
          <w:lang w:eastAsia="tr-TR"/>
        </w:rPr>
        <w:t xml:space="preserve"> (TCK No.) ile (açık adres) adresinde mukim İsim </w:t>
      </w:r>
      <w:proofErr w:type="spellStart"/>
      <w:r w:rsidRPr="00D4247E">
        <w:rPr>
          <w:rFonts w:ascii="Times New Roman" w:eastAsia="Times New Roman" w:hAnsi="Times New Roman" w:cs="Times New Roman"/>
          <w:sz w:val="24"/>
          <w:szCs w:val="24"/>
          <w:lang w:eastAsia="tr-TR"/>
        </w:rPr>
        <w:t>Soyad</w:t>
      </w:r>
      <w:proofErr w:type="spellEnd"/>
      <w:r w:rsidRPr="00D4247E">
        <w:rPr>
          <w:rFonts w:ascii="Times New Roman" w:eastAsia="Times New Roman" w:hAnsi="Times New Roman" w:cs="Times New Roman"/>
          <w:sz w:val="24"/>
          <w:szCs w:val="24"/>
          <w:lang w:eastAsia="tr-TR"/>
        </w:rPr>
        <w:t xml:space="preserve"> (TCK No.) arasında imzalanmıştır.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Taraflar, TMK m. 166/3 uyarınca boşanmayı karşılıklı olarak kabul etmişlerdir. Evlilik birliğinin sona erdirilmesi hususunda taraflar mutabıktır.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1. Velayet</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 xml:space="preserve">Taraflar müşterek çocuk İsim </w:t>
      </w:r>
      <w:proofErr w:type="spellStart"/>
      <w:r w:rsidRPr="00D4247E">
        <w:rPr>
          <w:rFonts w:ascii="Times New Roman" w:eastAsia="Times New Roman" w:hAnsi="Times New Roman" w:cs="Times New Roman"/>
          <w:sz w:val="24"/>
          <w:szCs w:val="24"/>
          <w:lang w:eastAsia="tr-TR"/>
        </w:rPr>
        <w:t>Soyad’ın</w:t>
      </w:r>
      <w:proofErr w:type="spellEnd"/>
      <w:r w:rsidRPr="00D4247E">
        <w:rPr>
          <w:rFonts w:ascii="Times New Roman" w:eastAsia="Times New Roman" w:hAnsi="Times New Roman" w:cs="Times New Roman"/>
          <w:sz w:val="24"/>
          <w:szCs w:val="24"/>
          <w:lang w:eastAsia="tr-TR"/>
        </w:rPr>
        <w:t xml:space="preserve"> velayetinin davacı babada bırakılması hususunda anlaşmışlardır.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2. İştirak Nafakası</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 xml:space="preserve">Taraflar küçüğün bakımı için gereken 11.000 TL aylık yoksulluk nafakasının her ayın 5’ine kadar anne tarafından babanın Vakıfbank 437190 </w:t>
      </w:r>
      <w:proofErr w:type="spellStart"/>
      <w:r w:rsidRPr="00D4247E">
        <w:rPr>
          <w:rFonts w:ascii="Times New Roman" w:eastAsia="Times New Roman" w:hAnsi="Times New Roman" w:cs="Times New Roman"/>
          <w:sz w:val="24"/>
          <w:szCs w:val="24"/>
          <w:lang w:eastAsia="tr-TR"/>
        </w:rPr>
        <w:t>İban</w:t>
      </w:r>
      <w:proofErr w:type="spellEnd"/>
      <w:r w:rsidRPr="00D4247E">
        <w:rPr>
          <w:rFonts w:ascii="Times New Roman" w:eastAsia="Times New Roman" w:hAnsi="Times New Roman" w:cs="Times New Roman"/>
          <w:sz w:val="24"/>
          <w:szCs w:val="24"/>
          <w:lang w:eastAsia="tr-TR"/>
        </w:rPr>
        <w:t xml:space="preserve"> numaralı hesabına yatırılacağı hususunda anlaşmışlardır. İştirak nafaka miktarı her yıl Ocak ayında bir önceki yılın ÜFE ortalamasına göre arttırılacaktır.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Ayrıca müşterek çocuğa ait eğitim, sağlık, kurs ücreti giderleri taraflarca eşit olarak ödenecektir. Bu kapsamda baba, ödemeyi ispatlayan bilgi ve belgeleri anneye göndermesi akabinde 10 gün içinde anne, babanın banka hesabına toplam tutarın %50’sini yatıracaktır.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3. Çocukla Kişisel İlişki</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Çocuğun anne ile kişisel ilişkisi:</w:t>
      </w:r>
    </w:p>
    <w:p w:rsidR="000978CB" w:rsidRPr="00D4247E" w:rsidRDefault="000978CB" w:rsidP="000978CB">
      <w:pPr>
        <w:spacing w:before="100" w:beforeAutospacing="1" w:after="100" w:afterAutospacing="1" w:line="240" w:lineRule="auto"/>
        <w:ind w:left="670"/>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Her hafta Çarşamba saat 18.00’den Cumartesi saat 12.00’e kadar,</w:t>
      </w:r>
    </w:p>
    <w:p w:rsidR="000978CB" w:rsidRPr="00D4247E" w:rsidRDefault="000978CB" w:rsidP="000978CB">
      <w:pPr>
        <w:spacing w:before="100" w:beforeAutospacing="1" w:after="100" w:afterAutospacing="1" w:line="240" w:lineRule="auto"/>
        <w:ind w:left="670"/>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Tek sayılı senelerde sömestr tatilinin tamamı,</w:t>
      </w:r>
    </w:p>
    <w:p w:rsidR="000978CB" w:rsidRPr="00D4247E" w:rsidRDefault="000978CB" w:rsidP="000978CB">
      <w:pPr>
        <w:spacing w:before="100" w:beforeAutospacing="1" w:after="100" w:afterAutospacing="1" w:line="240" w:lineRule="auto"/>
        <w:ind w:left="670"/>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Çift sayılı senelerde çocuğun doğum günü,</w:t>
      </w:r>
    </w:p>
    <w:p w:rsidR="000978CB" w:rsidRPr="00D4247E" w:rsidRDefault="000978CB" w:rsidP="000978CB">
      <w:pPr>
        <w:spacing w:before="100" w:beforeAutospacing="1" w:after="100" w:afterAutospacing="1" w:line="240" w:lineRule="auto"/>
        <w:ind w:left="670"/>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Ramazan bayramının tamamı,</w:t>
      </w:r>
    </w:p>
    <w:p w:rsidR="000978CB" w:rsidRPr="00D4247E" w:rsidRDefault="000978CB" w:rsidP="000978CB">
      <w:pPr>
        <w:spacing w:before="100" w:beforeAutospacing="1" w:after="100" w:afterAutospacing="1" w:line="240" w:lineRule="auto"/>
        <w:ind w:left="670"/>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Anneler günü (saat 12:00’ den saat 18:00’a kadar),</w:t>
      </w:r>
    </w:p>
    <w:p w:rsidR="000978CB" w:rsidRPr="00D4247E" w:rsidRDefault="000978CB" w:rsidP="000978CB">
      <w:pPr>
        <w:spacing w:before="100" w:beforeAutospacing="1" w:after="100" w:afterAutospacing="1" w:line="240" w:lineRule="auto"/>
        <w:ind w:left="670"/>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Yaz tatillerinde 1 Temmuz saat 12:00’den 15 Temmuz saat 19:00’a kadardır.</w:t>
      </w:r>
    </w:p>
    <w:p w:rsidR="000978CB" w:rsidRPr="00D4247E" w:rsidRDefault="000978CB" w:rsidP="000978CB">
      <w:pPr>
        <w:spacing w:before="100" w:beforeAutospacing="1" w:after="100" w:afterAutospacing="1" w:line="240" w:lineRule="auto"/>
        <w:ind w:left="670"/>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Eğer annenin görüşme günü babalar gününe isabet ederse çocuk o gün için annede kalacak, baba ertesi gün hakkını kullanacaktır.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4. Mal Rejiminin Tasfiyesi:</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2022 model Audi markalı x plakalı araç davalı üzerine kayıtlı olup, davalı üzerinde kalacaktır. Buna karşılık davalı davacıya en geç 12.1.2023 tarihine kadar 540.000 TL ödeme yapacaktır. </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lastRenderedPageBreak/>
        <w:t>İstanbul adresli 12 ada 13 parsel de bulunan arsanın davalıya ait %50 hissesi en geç 15 Ocak 2023 tarihine kadar davacıya devir ve tescil edilecektir.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Ankara adresindeki davacı üzerine kayıtlı bulunan 1 ada 1 parsel referanslı taşınmazın mülkiyeti davalıya devredilecektir.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 xml:space="preserve">Yukarıdaki şartlar yerine geldiğinde, taraflar birbirlerinden katılma alacağı, katkı payı, değer artış payı alacağı gibi başkaca taleplerinin kalmayacağını karşılıklı olarak </w:t>
      </w:r>
      <w:proofErr w:type="spellStart"/>
      <w:r w:rsidRPr="00D4247E">
        <w:rPr>
          <w:rFonts w:ascii="Times New Roman" w:eastAsia="Times New Roman" w:hAnsi="Times New Roman" w:cs="Times New Roman"/>
          <w:sz w:val="24"/>
          <w:szCs w:val="24"/>
          <w:lang w:eastAsia="tr-TR"/>
        </w:rPr>
        <w:t>gayrıkabilirücu</w:t>
      </w:r>
      <w:proofErr w:type="spellEnd"/>
      <w:r w:rsidRPr="00D4247E">
        <w:rPr>
          <w:rFonts w:ascii="Times New Roman" w:eastAsia="Times New Roman" w:hAnsi="Times New Roman" w:cs="Times New Roman"/>
          <w:sz w:val="24"/>
          <w:szCs w:val="24"/>
          <w:lang w:eastAsia="tr-TR"/>
        </w:rPr>
        <w:t xml:space="preserve"> kabul, beyan ve taahhüt ederler.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6. Maddi ve Manevi Tazminat</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Taraflar TMK 174. madde uyarınca davalının davacıya 55.000 TL maddi, 55.000 TL manevi tazminat ödeyeceği hususunda mutabıktır.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7. Ziynet Eşyaları</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Taraflar, ziynet eşyaları bakımından 1.345.999 TL'nin en geç 20.10.2023 tarihine kadar davacı tarafından davalıya ödeneceği hususunda mutabıktır.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8. Eşyalar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Taraflar eşyaların tamamının davacıda kalacağı, buna karşılık davalıya davacı tarafından en geç 11.12.2022 tarihine kadar 101.000 TL ödeme yapılacağı hususunda mutabıktır.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9. Yoksulluk Nafakası</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Davacı, davalıya aylık 10.999 TL yoksulluk nafakası ödeyecek olup, nafaka miktarı her yıl Ocak ayında açıklanan ÜFE ortalamasına göre artırılacaktır.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10. Kadının Soyadı</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Tarafların anlaşmalı boşanma davasının kesinleşmesinden sonra davalı, soyadını davacının kullanmasına devam etmesine muvafakat etmektedir.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 xml:space="preserve">Madde 11. </w:t>
      </w:r>
      <w:proofErr w:type="gramStart"/>
      <w:r w:rsidRPr="00D4247E">
        <w:rPr>
          <w:rFonts w:ascii="Times New Roman" w:eastAsia="Times New Roman" w:hAnsi="Times New Roman" w:cs="Times New Roman"/>
          <w:sz w:val="24"/>
          <w:szCs w:val="24"/>
          <w:lang w:eastAsia="tr-TR"/>
        </w:rPr>
        <w:t>Vekalet</w:t>
      </w:r>
      <w:proofErr w:type="gramEnd"/>
      <w:r w:rsidRPr="00D4247E">
        <w:rPr>
          <w:rFonts w:ascii="Times New Roman" w:eastAsia="Times New Roman" w:hAnsi="Times New Roman" w:cs="Times New Roman"/>
          <w:sz w:val="24"/>
          <w:szCs w:val="24"/>
          <w:lang w:eastAsia="tr-TR"/>
        </w:rPr>
        <w:t xml:space="preserve"> Ücreti ve Dava Masrafları</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 xml:space="preserve">Yargılama giderleri ve </w:t>
      </w:r>
      <w:proofErr w:type="gramStart"/>
      <w:r w:rsidRPr="00D4247E">
        <w:rPr>
          <w:rFonts w:ascii="Times New Roman" w:eastAsia="Times New Roman" w:hAnsi="Times New Roman" w:cs="Times New Roman"/>
          <w:sz w:val="24"/>
          <w:szCs w:val="24"/>
          <w:lang w:eastAsia="tr-TR"/>
        </w:rPr>
        <w:t>vekalet</w:t>
      </w:r>
      <w:proofErr w:type="gramEnd"/>
      <w:r w:rsidRPr="00D4247E">
        <w:rPr>
          <w:rFonts w:ascii="Times New Roman" w:eastAsia="Times New Roman" w:hAnsi="Times New Roman" w:cs="Times New Roman"/>
          <w:sz w:val="24"/>
          <w:szCs w:val="24"/>
          <w:lang w:eastAsia="tr-TR"/>
        </w:rPr>
        <w:t xml:space="preserve"> ücreti davalı tarafından karşılanacaktır.</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r w:rsidRPr="00D4247E">
        <w:rPr>
          <w:rFonts w:ascii="Times New Roman" w:eastAsia="Times New Roman" w:hAnsi="Times New Roman" w:cs="Times New Roman"/>
          <w:sz w:val="24"/>
          <w:szCs w:val="24"/>
          <w:lang w:eastAsia="tr-TR"/>
        </w:rPr>
        <w:t>Madde 12. İbra</w:t>
      </w:r>
    </w:p>
    <w:p w:rsidR="000978CB" w:rsidRPr="00D4247E" w:rsidRDefault="000978CB" w:rsidP="000978C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4247E">
        <w:rPr>
          <w:rFonts w:ascii="Times New Roman" w:eastAsia="Times New Roman" w:hAnsi="Times New Roman" w:cs="Times New Roman"/>
          <w:sz w:val="24"/>
          <w:szCs w:val="24"/>
          <w:lang w:eastAsia="tr-TR"/>
        </w:rPr>
        <w:t xml:space="preserve">Taraflar, bu protokolde yer alanlar dışında, birbirlerinden hiç bir nam adı altında maddi-manevi tazminat, nafaka ve benzeri taleplerde bulunmayacaklarını, edinilmiş mallara katılma rejiminden kaynaklanan tüm dava ve talep haklarından karşılıklı olarak feragat ettiklerini, evlilikten kaynaklanan tüm maddi ve manevi konularda birbirlerini </w:t>
      </w:r>
      <w:proofErr w:type="spellStart"/>
      <w:r w:rsidRPr="00D4247E">
        <w:rPr>
          <w:rFonts w:ascii="Times New Roman" w:eastAsia="Times New Roman" w:hAnsi="Times New Roman" w:cs="Times New Roman"/>
          <w:sz w:val="24"/>
          <w:szCs w:val="24"/>
          <w:lang w:eastAsia="tr-TR"/>
        </w:rPr>
        <w:t>gayrıkabili</w:t>
      </w:r>
      <w:proofErr w:type="spellEnd"/>
      <w:r w:rsidRPr="00D4247E">
        <w:rPr>
          <w:rFonts w:ascii="Times New Roman" w:eastAsia="Times New Roman" w:hAnsi="Times New Roman" w:cs="Times New Roman"/>
          <w:sz w:val="24"/>
          <w:szCs w:val="24"/>
          <w:lang w:eastAsia="tr-TR"/>
        </w:rPr>
        <w:t xml:space="preserve"> </w:t>
      </w:r>
      <w:proofErr w:type="spellStart"/>
      <w:r w:rsidRPr="00D4247E">
        <w:rPr>
          <w:rFonts w:ascii="Times New Roman" w:eastAsia="Times New Roman" w:hAnsi="Times New Roman" w:cs="Times New Roman"/>
          <w:sz w:val="24"/>
          <w:szCs w:val="24"/>
          <w:lang w:eastAsia="tr-TR"/>
        </w:rPr>
        <w:t>rücu</w:t>
      </w:r>
      <w:proofErr w:type="spellEnd"/>
      <w:r w:rsidRPr="00D4247E">
        <w:rPr>
          <w:rFonts w:ascii="Times New Roman" w:eastAsia="Times New Roman" w:hAnsi="Times New Roman" w:cs="Times New Roman"/>
          <w:sz w:val="24"/>
          <w:szCs w:val="24"/>
          <w:lang w:eastAsia="tr-TR"/>
        </w:rPr>
        <w:t xml:space="preserve"> ibra ettiklerini kabul, beyan ve taahhüt ederler.</w:t>
      </w:r>
      <w:proofErr w:type="gramEnd"/>
    </w:p>
    <w:p w:rsidR="004C457B" w:rsidRDefault="004C457B"/>
    <w:sectPr w:rsidR="004C457B" w:rsidSect="004C4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978CB"/>
    <w:rsid w:val="000978CB"/>
    <w:rsid w:val="004C45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2022-10-25T09:19:00Z</dcterms:created>
  <dcterms:modified xsi:type="dcterms:W3CDTF">2022-10-25T09:21:00Z</dcterms:modified>
</cp:coreProperties>
</file>