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EDA" w:rsidRPr="00D4247E" w:rsidRDefault="004B4EDA" w:rsidP="004B4E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4247E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Nafakasız Anlaşmalı Boşanma Protokolü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İşbu protokol, İstanbul adresinde mukim 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(TCK No.) ile İstanbul adresinde mukim 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(TCK No.) arasında imzalanmıştır. Protokol, tarafların evlilik birliğinin anlaşmalı olarak sonlandırılması ve bu evlilik sürecinde edinilen ortak malların paylaşımı, mali ve hukuki hususların belirlenmesi için; TMK 166/3 maddesi ve TMK 184. maddelerine istinaden tarafların gerçek irade ve arzularını yansıtır biçimde düzenlemiştir.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1.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Taraflar arasında boşanmaya karar verilmesi ve kararın kesinleşmesini takiben geçerli olmak üzere boşanmanın mali sonuçları yürürlüğe girecektir.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2.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Tarafların müşterek çocukları 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Soyad’ın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velayeti anneye verilecektir.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3.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Müşterek çocuk anne ile yaşayacak, baba ile şahsi münasebeti;</w:t>
      </w:r>
    </w:p>
    <w:p w:rsidR="004B4EDA" w:rsidRPr="00D4247E" w:rsidRDefault="004B4EDA" w:rsidP="004B4EDA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Her hafta içi Çarşamba günü saat 17:00’den saat 21:00’e kadar,</w:t>
      </w:r>
    </w:p>
    <w:p w:rsidR="004B4EDA" w:rsidRPr="00D4247E" w:rsidRDefault="004B4EDA" w:rsidP="004B4EDA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Her hafta sonu Pazar günü saat 12:00’den, Pazar akşamı saat 20:00’e kadar, (6 yaşından sonra bu madde “Her ayın ikinci hafta sonu ile dördüncü hafta sonu Cumartesi saat 12:00’den, Pazar akşamı saat 20:00’e kadar” şeklinde uygulanacaktır),</w:t>
      </w:r>
    </w:p>
    <w:p w:rsidR="004B4EDA" w:rsidRPr="00D4247E" w:rsidRDefault="004B4EDA" w:rsidP="004B4EDA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Sömestre tatilinin ilk günü sabah 12:00’den 7. günü akşam 20:00’a kadar,</w:t>
      </w:r>
    </w:p>
    <w:p w:rsidR="004B4EDA" w:rsidRPr="00D4247E" w:rsidRDefault="004B4EDA" w:rsidP="004B4EDA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Yaz tatilinde 1 Temmuz sabah 10:00’dan 15 Temmuz akşam 20:00’a kadar,</w:t>
      </w:r>
    </w:p>
    <w:p w:rsidR="004B4EDA" w:rsidRPr="00D4247E" w:rsidRDefault="004B4EDA" w:rsidP="004B4EDA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Ramazan bayramının tamamı,</w:t>
      </w:r>
    </w:p>
    <w:p w:rsidR="004B4EDA" w:rsidRPr="00D4247E" w:rsidRDefault="004B4EDA" w:rsidP="004B4EDA">
      <w:pPr>
        <w:spacing w:before="100" w:beforeAutospacing="1" w:after="100" w:afterAutospacing="1" w:line="240" w:lineRule="auto"/>
        <w:ind w:left="67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Babalar günü saat 12:00’den saat 21:00’e kadar olacaktır.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4.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Taraflar birbirlerinden yardım ve yoksulluk nafakası talepleri olmadığını, bu haklarından feragat ettiklerini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gayrıkabili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rücu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kabul, beyan, taahhüt ederler. 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5.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Taraflar sahip olunan menkul eşyalar konusunda anlaşmaya varmışlardır. Taraflar sahip oldukları şahsi eşyaları, ziynet eşyalarını ve menkulleri teslim almışlar ve başkaca eşya taleplerinden peşinen feragat etmişlerdir.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MADDE 6.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Taraflar, bu protokolde yer alanlar dışında, birbirlerinden hiç bir nam adı altında maddi-manevi tazminat, nafaka ve benzeri taleplerde bulunmayacaklarını, kişisel mal iadesi, katkı payı, değer artışından kaynaklanan tüm talepler de </w:t>
      </w:r>
      <w:proofErr w:type="gram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dahil</w:t>
      </w:r>
      <w:proofErr w:type="gram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olmak üzere edinilmiş mallara katılma rejiminden kaynaklanan tüm dava ve talep haklarından karşılıklı olarak feragat ettiklerini, evlilikten kaynaklanan tüm maddi ve manevi konularda birbirlerini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gayrıkabili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rücu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ibra ettiklerini kabul, beyan ve taahhüt ederler.</w:t>
      </w:r>
    </w:p>
    <w:p w:rsidR="004B4EDA" w:rsidRPr="00D4247E" w:rsidRDefault="004B4EDA" w:rsidP="004B4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</w:t>
      </w:r>
      <w:proofErr w:type="spellEnd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İsim </w:t>
      </w:r>
      <w:proofErr w:type="spellStart"/>
      <w:r w:rsidRPr="00D4247E">
        <w:rPr>
          <w:rFonts w:ascii="Times New Roman" w:eastAsia="Times New Roman" w:hAnsi="Times New Roman" w:cs="Times New Roman"/>
          <w:sz w:val="24"/>
          <w:szCs w:val="24"/>
          <w:lang w:eastAsia="tr-TR"/>
        </w:rPr>
        <w:t>Soyad</w:t>
      </w:r>
      <w:proofErr w:type="spellEnd"/>
    </w:p>
    <w:p w:rsidR="004C457B" w:rsidRDefault="004C457B"/>
    <w:sectPr w:rsidR="004C457B" w:rsidSect="004C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B4EDA"/>
    <w:rsid w:val="004B4EDA"/>
    <w:rsid w:val="004C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E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2022-10-25T09:19:00Z</dcterms:created>
  <dcterms:modified xsi:type="dcterms:W3CDTF">2022-10-25T09:21:00Z</dcterms:modified>
</cp:coreProperties>
</file>